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(360) 388-2902</w:t>
        <w:tab/>
        <w:t xml:space="preserve">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|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34"/>
          <w:szCs w:val="34"/>
          <w:rtl w:val="0"/>
        </w:rPr>
        <w:t xml:space="preserve">Ruben Inman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ab/>
        <w:t xml:space="preserve">     |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InmanRuben88@gmail.com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78105</wp:posOffset>
                </wp:positionV>
                <wp:extent cx="6296025" cy="0"/>
                <wp:effectExtent b="19050" l="0" r="28575" t="1905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78105</wp:posOffset>
                </wp:positionV>
                <wp:extent cx="6324600" cy="381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Professional Attributes</w:t>
      </w:r>
    </w:p>
    <w:tbl>
      <w:tblPr>
        <w:tblStyle w:val="Table1"/>
        <w:tblW w:w="10710.0" w:type="dxa"/>
        <w:jc w:val="left"/>
        <w:tblInd w:w="-90.0" w:type="dxa"/>
        <w:tblLayout w:type="fixed"/>
        <w:tblLook w:val="0400"/>
      </w:tblPr>
      <w:tblGrid>
        <w:gridCol w:w="5040"/>
        <w:gridCol w:w="5670"/>
        <w:tblGridChange w:id="0">
          <w:tblGrid>
            <w:gridCol w:w="5040"/>
            <w:gridCol w:w="567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5+ Years General Labor Experience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 Interpersonal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Reliable with a Strong Work Ethic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Maintain a Positive Attitude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 at Collaborating with Others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 Years of Kitchen Work Experience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Concrete and Insulation Experience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Forrest/Lumber Work Experience</w:t>
            </w:r>
          </w:p>
        </w:tc>
      </w:tr>
      <w:tr>
        <w:trPr>
          <w:trHeight w:val="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Concrete and Insulation Experience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Bent, formed, tied and installed rebar as illustrated in original blueprints or plans.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Prepared worksites for concrete footings and assemble concrete forms on specified locations.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Aligned, built, and erected different types of concrete structures and foundations.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Restored or waterproofed existing concrete structures by using appropriate compounds and sealants.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Distributed insulation materials evenly into small spaces within floors, ceilings, or walls, using blowers and hose attachments or cement mortar.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Regularly installed insulation in equipment or structures, in a timely and efficient manner.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Moved controls, buttons, or levers to start blowers. To regulate flow of materials through nozzles.</w:t>
        <w:br w:type="textWrapping"/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Forrest and General Labor Experience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a variety of tasks to reforest and protect timber tracts and maintain forest facility.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Cleared and piled brush, limbs, and other debris from road side, fire trails, and camping areas.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Erected signs and fences, using posthole digger, shovel, tamper, or other hand tools.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Held measuring tape or survey rods, carried and set stakes, cleared brush from sighting line, and performed related tasks to assist forest survey crew.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Completed all assigned tasks in a timely manner, and to my employer’s satisfaction.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 building scaffolding and temporary structures.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Safely operated a variety of tools including pressure washers, jack hammers, drills, saws, grinders, and blow torches.</w:t>
        <w:br w:type="textWrapping"/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Work Experience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Concrete Laborer</w:t>
        <w:tab/>
        <w:tab/>
        <w:t xml:space="preserve">H. Anderson Concrete               Ingal, ND</w:t>
        <w:tab/>
        <w:tab/>
        <w:t xml:space="preserve">       Mar 2018-Dec 2018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Laborer</w:t>
        <w:tab/>
        <w:tab/>
        <w:t xml:space="preserve">Silver Thistle Farms</w:t>
        <w:tab/>
        <w:t xml:space="preserve">           Winlock, WA</w:t>
        <w:tab/>
        <w:t xml:space="preserve">        Jun 2017-Sep 2017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Insulation Installer</w:t>
        <w:tab/>
        <w:tab/>
        <w:t xml:space="preserve">Pacific Coast Termites</w:t>
        <w:tab/>
        <w:t xml:space="preserve">           Freemont, CA  </w:t>
        <w:tab/>
        <w:t xml:space="preserve">       Feb 2017-Aug 2017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Laborer</w:t>
        <w:tab/>
        <w:tab/>
        <w:t xml:space="preserve">Buzarth Underground Utl.         Nana, CA</w:t>
        <w:tab/>
        <w:t xml:space="preserve"> </w:t>
        <w:tab/>
        <w:t xml:space="preserve">         Jan 2017-Feb 2017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Forrest Worker</w:t>
        <w:tab/>
        <w:tab/>
        <w:t xml:space="preserve">Dept. Natural Resources</w:t>
        <w:tab/>
        <w:t xml:space="preserve">           Nassell, WA</w:t>
        <w:tab/>
        <w:t xml:space="preserve">        Jan 2016-Dec 2016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Volunteer Experience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Recovery (Self &amp; Others)    Anonymous Recovery</w:t>
        <w:tab/>
        <w:t xml:space="preserve">           ND &amp; WA</w:t>
        <w:tab/>
        <w:t xml:space="preserve">           Feb 2019-Present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Labor</w:t>
        <w:tab/>
        <w:tab/>
        <w:t xml:space="preserve">River Wood Baptist</w:t>
        <w:tab/>
        <w:t xml:space="preserve">           Chehalis, WA</w:t>
        <w:tab/>
        <w:t xml:space="preserve">        Jan 2017-Aug 2019</w:t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Educational Experience and Certifications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Fork Lift Certified</w:t>
        <w:tab/>
        <w:tab/>
        <w:t xml:space="preserve">Mountain Lumber</w:t>
        <w:tab/>
        <w:t xml:space="preserve">           Chehalis, WA</w:t>
        <w:tab/>
        <w:t xml:space="preserve">            Jul 2016-Present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Lube Tech Certified</w:t>
        <w:tab/>
        <w:t xml:space="preserve">Haney Trucking</w:t>
        <w:tab/>
        <w:tab/>
        <w:t xml:space="preserve">           Olympia, WA</w:t>
        <w:tab/>
        <w:t xml:space="preserve">           July 2015-Present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 Sans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References Available Upon Request -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22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4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8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2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695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69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444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4448"/>
    <w:rPr>
      <w:rFonts w:ascii="Segoe UI" w:cs="Segoe UI" w:eastAsia="Times New Roman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4662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6626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E4662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6626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2019-10-16T19:58:00Z</dcterms:created>
  <dc:creator>Johnny Hanson</dc:creator>
</cp:coreProperties>
</file>