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B3D4" w14:textId="77777777" w:rsidR="00C33F0C" w:rsidRDefault="00006998">
      <w:pPr>
        <w:pStyle w:val="ContactInfo"/>
      </w:pPr>
      <w:sdt>
        <w:sdtPr>
          <w:alias w:val="Street Address"/>
          <w:tag w:val="Street Address"/>
          <w:id w:val="1415969137"/>
          <w:placeholder>
            <w:docPart w:val="C032DEC95FC742DA825018D7C3E2B358"/>
          </w:placeholder>
          <w:dataBinding w:prefixMappings="xmlns:ns0='http://schemas.microsoft.com/office/2006/coverPageProps' " w:xpath="/ns0:CoverPageProperties[1]/ns0:CompanyAddress[1]" w:storeItemID="{55AF091B-3C7A-41E3-B477-F2FDAA23CFDA}"/>
          <w:text w:multiLine="1"/>
        </w:sdtPr>
        <w:sdtEndPr/>
        <w:sdtContent>
          <w:r w:rsidR="004E623B">
            <w:t>160 Horseshoe Bend Estates</w:t>
          </w:r>
        </w:sdtContent>
      </w:sdt>
    </w:p>
    <w:sdt>
      <w:sdtPr>
        <w:alias w:val="Category"/>
        <w:tag w:val=""/>
        <w:id w:val="1543715586"/>
        <w:placeholder>
          <w:docPart w:val="B8B8099D54274E459C610E8F82058E1D"/>
        </w:placeholder>
        <w:dataBinding w:prefixMappings="xmlns:ns0='http://purl.org/dc/elements/1.1/' xmlns:ns1='http://schemas.openxmlformats.org/package/2006/metadata/core-properties' " w:xpath="/ns1:coreProperties[1]/ns1:category[1]" w:storeItemID="{6C3C8BC8-F283-45AE-878A-BAB7291924A1}"/>
        <w:text/>
      </w:sdtPr>
      <w:sdtEndPr/>
      <w:sdtContent>
        <w:p w14:paraId="5A62A986" w14:textId="77777777" w:rsidR="00C33F0C" w:rsidRDefault="004E623B">
          <w:pPr>
            <w:pStyle w:val="ContactInfo"/>
          </w:pPr>
          <w:r>
            <w:t xml:space="preserve">Kelso, </w:t>
          </w:r>
          <w:r w:rsidR="00FF6A68">
            <w:t>WA</w:t>
          </w:r>
          <w:r>
            <w:t xml:space="preserve"> 98626</w:t>
          </w:r>
        </w:p>
      </w:sdtContent>
    </w:sdt>
    <w:p w14:paraId="160E6DE5" w14:textId="77777777" w:rsidR="00C33F0C" w:rsidRDefault="00006998">
      <w:pPr>
        <w:pStyle w:val="ContactInfo"/>
      </w:pPr>
      <w:sdt>
        <w:sdtPr>
          <w:alias w:val="Telephone"/>
          <w:tag w:val="Telephone"/>
          <w:id w:val="599758962"/>
          <w:placeholder>
            <w:docPart w:val="41DFC53230AF434B8833C02FED72F433"/>
          </w:placeholder>
          <w:dataBinding w:prefixMappings="xmlns:ns0='http://schemas.microsoft.com/office/2006/coverPageProps' " w:xpath="/ns0:CoverPageProperties[1]/ns0:CompanyPhone[1]" w:storeItemID="{55AF091B-3C7A-41E3-B477-F2FDAA23CFDA}"/>
          <w:text/>
        </w:sdtPr>
        <w:sdtEndPr/>
        <w:sdtContent>
          <w:r w:rsidR="004E623B">
            <w:t>360-751-1471</w:t>
          </w:r>
        </w:sdtContent>
      </w:sdt>
    </w:p>
    <w:p w14:paraId="429AB977" w14:textId="79020DC5" w:rsidR="00C33F0C" w:rsidRDefault="00006998">
      <w:pPr>
        <w:pStyle w:val="ContactInfo"/>
        <w:rPr>
          <w:rStyle w:val="Emphasis"/>
        </w:rPr>
      </w:pPr>
      <w:r>
        <w:rPr>
          <w:rStyle w:val="Emphasis"/>
        </w:rPr>
        <w:t>alhoff1994@hotmail.com</w:t>
      </w:r>
    </w:p>
    <w:p w14:paraId="44C9EAD0" w14:textId="77777777" w:rsidR="00C33F0C" w:rsidRDefault="00006998">
      <w:pPr>
        <w:pStyle w:val="Name"/>
      </w:pPr>
      <w:sdt>
        <w:sdtPr>
          <w:alias w:val="Your Name"/>
          <w:tag w:val=""/>
          <w:id w:val="1197042864"/>
          <w:placeholder>
            <w:docPart w:val="9BD91D815AF0487E866D7A1C2BCF67B1"/>
          </w:placeholder>
          <w:dataBinding w:prefixMappings="xmlns:ns0='http://purl.org/dc/elements/1.1/' xmlns:ns1='http://schemas.openxmlformats.org/package/2006/metadata/core-properties' " w:xpath="/ns1:coreProperties[1]/ns0:creator[1]" w:storeItemID="{6C3C8BC8-F283-45AE-878A-BAB7291924A1}"/>
          <w:text/>
        </w:sdtPr>
        <w:sdtEndPr/>
        <w:sdtContent>
          <w:r w:rsidR="004E623B">
            <w:t>Hoff, Amy L.</w:t>
          </w:r>
        </w:sdtContent>
      </w:sdt>
    </w:p>
    <w:tbl>
      <w:tblPr>
        <w:tblStyle w:val="ResumeTable"/>
        <w:tblW w:w="5089" w:type="pct"/>
        <w:tblLook w:val="04A0" w:firstRow="1" w:lastRow="0" w:firstColumn="1" w:lastColumn="0" w:noHBand="0" w:noVBand="1"/>
        <w:tblDescription w:val="Resume"/>
      </w:tblPr>
      <w:tblGrid>
        <w:gridCol w:w="1778"/>
        <w:gridCol w:w="472"/>
        <w:gridCol w:w="8009"/>
      </w:tblGrid>
      <w:tr w:rsidR="00C33F0C" w14:paraId="1A643BF7" w14:textId="77777777" w:rsidTr="00B52BC9">
        <w:tc>
          <w:tcPr>
            <w:tcW w:w="1778" w:type="dxa"/>
          </w:tcPr>
          <w:p w14:paraId="11420C93" w14:textId="77777777" w:rsidR="00C33F0C" w:rsidRDefault="001543AC">
            <w:pPr>
              <w:pStyle w:val="Heading1"/>
            </w:pPr>
            <w:r>
              <w:t>Qualifications</w:t>
            </w:r>
            <w:r w:rsidR="00B71682">
              <w:t xml:space="preserve"> &amp; Abilities</w:t>
            </w:r>
          </w:p>
        </w:tc>
        <w:tc>
          <w:tcPr>
            <w:tcW w:w="472" w:type="dxa"/>
          </w:tcPr>
          <w:p w14:paraId="2DE9232B" w14:textId="77777777" w:rsidR="00C33F0C" w:rsidRDefault="00C33F0C"/>
        </w:tc>
        <w:tc>
          <w:tcPr>
            <w:tcW w:w="8010" w:type="dxa"/>
          </w:tcPr>
          <w:p w14:paraId="63F6F233" w14:textId="77777777" w:rsidR="00C33F0C" w:rsidRDefault="004E623B" w:rsidP="004E623B">
            <w:pPr>
              <w:pStyle w:val="ResumeText"/>
              <w:numPr>
                <w:ilvl w:val="0"/>
                <w:numId w:val="2"/>
              </w:numPr>
            </w:pPr>
            <w:r>
              <w:t>Sharp, innovative, quick learner; ability to adapt quickly to a challenge</w:t>
            </w:r>
          </w:p>
          <w:p w14:paraId="13B6769B" w14:textId="7FAD1E9F" w:rsidR="004E623B" w:rsidRDefault="001858C1" w:rsidP="004E623B">
            <w:pPr>
              <w:pStyle w:val="ResumeText"/>
              <w:numPr>
                <w:ilvl w:val="0"/>
                <w:numId w:val="2"/>
              </w:numPr>
            </w:pPr>
            <w:r>
              <w:t>Ability</w:t>
            </w:r>
            <w:r w:rsidR="004E623B">
              <w:t xml:space="preserve"> to work in a </w:t>
            </w:r>
            <w:r w:rsidR="00006998">
              <w:t>fast-paced</w:t>
            </w:r>
            <w:r w:rsidR="004E623B">
              <w:t xml:space="preserve"> environment with accuracy and attention to detail</w:t>
            </w:r>
          </w:p>
          <w:p w14:paraId="59F0D73F" w14:textId="77777777" w:rsidR="004E623B" w:rsidRDefault="001858C1" w:rsidP="004E623B">
            <w:pPr>
              <w:pStyle w:val="ResumeText"/>
              <w:numPr>
                <w:ilvl w:val="0"/>
                <w:numId w:val="2"/>
              </w:numPr>
            </w:pPr>
            <w:r>
              <w:t>Ability</w:t>
            </w:r>
            <w:r w:rsidR="004E623B">
              <w:t xml:space="preserve"> </w:t>
            </w:r>
            <w:r>
              <w:t>to work independently or</w:t>
            </w:r>
            <w:r w:rsidR="004E623B">
              <w:t xml:space="preserve"> as a cooperative team player</w:t>
            </w:r>
          </w:p>
          <w:p w14:paraId="077E7BE9" w14:textId="77777777" w:rsidR="001858C1" w:rsidRDefault="001858C1" w:rsidP="004E623B">
            <w:pPr>
              <w:pStyle w:val="ResumeText"/>
              <w:numPr>
                <w:ilvl w:val="0"/>
                <w:numId w:val="2"/>
              </w:numPr>
            </w:pPr>
            <w:r>
              <w:t>Strong verbal and written communication skills</w:t>
            </w:r>
          </w:p>
        </w:tc>
      </w:tr>
      <w:tr w:rsidR="00C33F0C" w14:paraId="685602FE" w14:textId="77777777" w:rsidTr="00B52BC9">
        <w:tc>
          <w:tcPr>
            <w:tcW w:w="1778" w:type="dxa"/>
          </w:tcPr>
          <w:p w14:paraId="125D2D8D" w14:textId="77777777" w:rsidR="00C33F0C" w:rsidRDefault="00B71682">
            <w:pPr>
              <w:pStyle w:val="Heading1"/>
            </w:pPr>
            <w:r>
              <w:t>Experience</w:t>
            </w:r>
          </w:p>
        </w:tc>
        <w:tc>
          <w:tcPr>
            <w:tcW w:w="472" w:type="dxa"/>
          </w:tcPr>
          <w:p w14:paraId="1BA94441" w14:textId="77777777" w:rsidR="00C33F0C" w:rsidRDefault="00C33F0C">
            <w:bookmarkStart w:id="0" w:name="_GoBack"/>
            <w:bookmarkEnd w:id="0"/>
          </w:p>
        </w:tc>
        <w:tc>
          <w:tcPr>
            <w:tcW w:w="8010" w:type="dxa"/>
          </w:tcPr>
          <w:sdt>
            <w:sdtPr>
              <w:rPr>
                <w:rFonts w:asciiTheme="minorHAnsi" w:eastAsiaTheme="minorEastAsia" w:hAnsiTheme="minorHAnsi" w:cstheme="minorBidi"/>
                <w:b w:val="0"/>
                <w:bCs w:val="0"/>
                <w:caps w:val="0"/>
                <w:color w:val="595959" w:themeColor="text1" w:themeTint="A6"/>
                <w14:ligatures w14:val="none"/>
              </w:rPr>
              <w:id w:val="1436861535"/>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221802691"/>
                  <w:placeholder>
                    <w:docPart w:val="B0CD208B3C114F21ACFBAC03FF981C49"/>
                  </w:placeholder>
                  <w15:color w:val="C0C0C0"/>
                  <w15:repeatingSectionItem/>
                </w:sdtPr>
                <w:sdtEndPr/>
                <w:sdtContent>
                  <w:p w14:paraId="47AC36C6" w14:textId="77777777" w:rsidR="00C33F0C" w:rsidRDefault="004E623B">
                    <w:pPr>
                      <w:pStyle w:val="Heading2"/>
                    </w:pPr>
                    <w:r>
                      <w:t xml:space="preserve">Sales service account </w:t>
                    </w:r>
                    <w:r w:rsidR="00B52BC9">
                      <w:t>executive, kapstone / Westrock</w:t>
                    </w:r>
                    <w:r>
                      <w:t xml:space="preserve"> (formerly Longview Fibre</w:t>
                    </w:r>
                    <w:r w:rsidR="00B52BC9">
                      <w:t xml:space="preserve"> cO)</w:t>
                    </w:r>
                    <w:r>
                      <w:t xml:space="preserve"> </w:t>
                    </w:r>
                  </w:p>
                  <w:p w14:paraId="34BE1682" w14:textId="3F112EF1" w:rsidR="00C33F0C" w:rsidRDefault="009769BD">
                    <w:pPr>
                      <w:pStyle w:val="ResumeText"/>
                    </w:pPr>
                    <w:r>
                      <w:t>2003</w:t>
                    </w:r>
                    <w:r w:rsidR="004E623B">
                      <w:t xml:space="preserve"> </w:t>
                    </w:r>
                    <w:r w:rsidR="00006998">
                      <w:t>–</w:t>
                    </w:r>
                    <w:r w:rsidR="004E623B">
                      <w:t xml:space="preserve"> </w:t>
                    </w:r>
                    <w:r w:rsidR="00006998">
                      <w:t>July 2019</w:t>
                    </w:r>
                  </w:p>
                  <w:p w14:paraId="7B724520" w14:textId="77777777" w:rsidR="00C33F0C" w:rsidRDefault="004E623B">
                    <w:r>
                      <w:t xml:space="preserve">Act as a </w:t>
                    </w:r>
                    <w:r w:rsidR="00F23E0D">
                      <w:t>liaison</w:t>
                    </w:r>
                    <w:r>
                      <w:t xml:space="preserve"> between customers and p</w:t>
                    </w:r>
                    <w:r w:rsidR="00F23E0D">
                      <w:t xml:space="preserve">roduction </w:t>
                    </w:r>
                    <w:r w:rsidR="002158E5">
                      <w:t xml:space="preserve">schedulers at 3 mills by providing </w:t>
                    </w:r>
                    <w:r w:rsidR="00F23E0D">
                      <w:t>information on product availability</w:t>
                    </w:r>
                    <w:r w:rsidR="002158E5">
                      <w:t>, pricing</w:t>
                    </w:r>
                    <w:r w:rsidR="00F23E0D">
                      <w:t>, freight rates, allocations and delivery dates.</w:t>
                    </w:r>
                    <w:r w:rsidR="002158E5">
                      <w:t xml:space="preserve">   </w:t>
                    </w:r>
                    <w:r w:rsidR="00F23E0D">
                      <w:t xml:space="preserve">This includes </w:t>
                    </w:r>
                    <w:r w:rsidR="00B52BC9">
                      <w:t>receiving</w:t>
                    </w:r>
                    <w:r w:rsidR="00F23E0D">
                      <w:t xml:space="preserve"> and accurately entering customer orders and coordinating efforts through sales, scheduling, technical support, product development, transportation and other mill personnel to assure orders are processed timely and meet delivery demands.  Visit customers to become educated on the needs of their business.</w:t>
                    </w:r>
                  </w:p>
                </w:sdtContent>
              </w:sdt>
              <w:sdt>
                <w:sdtPr>
                  <w:rPr>
                    <w:rFonts w:asciiTheme="minorHAnsi" w:eastAsiaTheme="minorEastAsia" w:hAnsiTheme="minorHAnsi" w:cstheme="minorBidi"/>
                    <w:b w:val="0"/>
                    <w:bCs w:val="0"/>
                    <w:caps w:val="0"/>
                    <w:color w:val="595959" w:themeColor="text1" w:themeTint="A6"/>
                    <w14:ligatures w14:val="none"/>
                  </w:rPr>
                  <w:id w:val="68699791"/>
                  <w:placeholder>
                    <w:docPart w:val="B0CD208B3C114F21ACFBAC03FF981C49"/>
                  </w:placeholder>
                  <w15:color w:val="C0C0C0"/>
                  <w15:repeatingSectionItem/>
                </w:sdtPr>
                <w:sdtEndPr/>
                <w:sdtContent>
                  <w:p w14:paraId="69D2DCE6" w14:textId="77777777" w:rsidR="00C33F0C" w:rsidRDefault="009769BD">
                    <w:pPr>
                      <w:pStyle w:val="Heading2"/>
                    </w:pPr>
                    <w:r>
                      <w:t>Senior Log Accounting clerk, Longview Fibre Co</w:t>
                    </w:r>
                  </w:p>
                  <w:p w14:paraId="5971628F" w14:textId="77777777" w:rsidR="00C33F0C" w:rsidRDefault="009769BD">
                    <w:pPr>
                      <w:pStyle w:val="ResumeText"/>
                    </w:pPr>
                    <w:r>
                      <w:t>2000-2003</w:t>
                    </w:r>
                  </w:p>
                  <w:p w14:paraId="6DDEDD37" w14:textId="77777777" w:rsidR="007B10A2" w:rsidRDefault="009769BD" w:rsidP="009769BD">
                    <w:r>
                      <w:t xml:space="preserve">Data entry of contracts, purchase orders and log sales into the log accounting system for all </w:t>
                    </w:r>
                    <w:proofErr w:type="spellStart"/>
                    <w:r>
                      <w:t>LFCo</w:t>
                    </w:r>
                    <w:proofErr w:type="spellEnd"/>
                    <w:r>
                      <w:t xml:space="preserve"> tree farms and outside purchases.  Frequent communication with customers and contractors, scaling bureaus, tree farm managers and timber department staff.  </w:t>
                    </w:r>
                    <w:r w:rsidR="007B10A2">
                      <w:t>Reconcile domestic customer accounts on a weekly basis.</w:t>
                    </w:r>
                  </w:p>
                </w:sdtContent>
              </w:sdt>
              <w:sdt>
                <w:sdtPr>
                  <w:rPr>
                    <w:rFonts w:asciiTheme="minorHAnsi" w:eastAsiaTheme="minorEastAsia" w:hAnsiTheme="minorHAnsi" w:cstheme="minorBidi"/>
                    <w:b w:val="0"/>
                    <w:bCs w:val="0"/>
                    <w:caps w:val="0"/>
                    <w:color w:val="595959" w:themeColor="text1" w:themeTint="A6"/>
                    <w14:ligatures w14:val="none"/>
                  </w:rPr>
                  <w:id w:val="1193652266"/>
                  <w:placeholder>
                    <w:docPart w:val="01E5577CFAC04284BC9119257EC04240"/>
                  </w:placeholder>
                  <w15:color w:val="C0C0C0"/>
                  <w15:repeatingSectionItem/>
                </w:sdtPr>
                <w:sdtEndPr/>
                <w:sdtContent>
                  <w:p w14:paraId="19D97BF2" w14:textId="77777777" w:rsidR="007B10A2" w:rsidRDefault="007B10A2">
                    <w:pPr>
                      <w:pStyle w:val="Heading2"/>
                    </w:pPr>
                    <w:r>
                      <w:t>Production planning clerk, Longview Fibre Co</w:t>
                    </w:r>
                  </w:p>
                  <w:p w14:paraId="4774BB38" w14:textId="77777777" w:rsidR="007B10A2" w:rsidRDefault="007B10A2">
                    <w:pPr>
                      <w:pStyle w:val="ResumeText"/>
                    </w:pPr>
                    <w:r>
                      <w:t>1997-2000</w:t>
                    </w:r>
                  </w:p>
                  <w:p w14:paraId="643F380C" w14:textId="77777777" w:rsidR="00C33F0C" w:rsidRDefault="007B10A2" w:rsidP="009769BD">
                    <w:r>
                      <w:t xml:space="preserve">Prepare machine orders/order changes and take them to the appropriate paper machines </w:t>
                    </w:r>
                    <w:proofErr w:type="gramStart"/>
                    <w:r>
                      <w:t>on a daily basis</w:t>
                    </w:r>
                    <w:proofErr w:type="gramEnd"/>
                    <w:r>
                      <w:t>.</w:t>
                    </w:r>
                  </w:p>
                </w:sdtContent>
              </w:sdt>
            </w:sdtContent>
          </w:sdt>
        </w:tc>
      </w:tr>
      <w:tr w:rsidR="00C33F0C" w14:paraId="3471551D" w14:textId="77777777" w:rsidTr="00B52BC9">
        <w:tc>
          <w:tcPr>
            <w:tcW w:w="1778" w:type="dxa"/>
          </w:tcPr>
          <w:p w14:paraId="46BDB3EC" w14:textId="77777777" w:rsidR="00C33F0C" w:rsidRDefault="00B71682">
            <w:pPr>
              <w:pStyle w:val="Heading1"/>
            </w:pPr>
            <w:r>
              <w:t>Education</w:t>
            </w:r>
          </w:p>
        </w:tc>
        <w:tc>
          <w:tcPr>
            <w:tcW w:w="472" w:type="dxa"/>
          </w:tcPr>
          <w:p w14:paraId="76AC42EB" w14:textId="77777777" w:rsidR="00C33F0C" w:rsidRDefault="00C33F0C"/>
        </w:tc>
        <w:tc>
          <w:tcPr>
            <w:tcW w:w="8010" w:type="dxa"/>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B0CD208B3C114F21ACFBAC03FF981C49"/>
                  </w:placeholder>
                  <w15:repeatingSectionItem/>
                </w:sdtPr>
                <w:sdtEndPr/>
                <w:sdtContent>
                  <w:p w14:paraId="49901793" w14:textId="77777777" w:rsidR="007B10A2" w:rsidRDefault="007B10A2" w:rsidP="007B10A2">
                    <w:pPr>
                      <w:pStyle w:val="Heading2"/>
                    </w:pPr>
                    <w:r>
                      <w:t>RA Long High School – longview, Wa</w:t>
                    </w:r>
                    <w:r w:rsidR="00E157E2">
                      <w:t xml:space="preserve"> (1987)</w:t>
                    </w:r>
                  </w:p>
                  <w:p w14:paraId="37E532F3" w14:textId="77777777" w:rsidR="007B10A2" w:rsidRPr="00E157E2" w:rsidRDefault="007B10A2" w:rsidP="00E157E2">
                    <w:pPr>
                      <w:spacing w:after="0"/>
                      <w:rPr>
                        <w:rFonts w:asciiTheme="majorHAnsi" w:eastAsiaTheme="majorEastAsia" w:hAnsiTheme="majorHAnsi" w:cstheme="majorBidi"/>
                        <w:b/>
                        <w:bCs/>
                        <w:caps/>
                        <w:color w:val="404040" w:themeColor="text1" w:themeTint="BF"/>
                        <w14:ligatures w14:val="standardContextual"/>
                      </w:rPr>
                    </w:pPr>
                    <w:r w:rsidRPr="00E157E2">
                      <w:rPr>
                        <w:rFonts w:asciiTheme="majorHAnsi" w:eastAsiaTheme="majorEastAsia" w:hAnsiTheme="majorHAnsi" w:cstheme="majorBidi"/>
                        <w:b/>
                        <w:bCs/>
                        <w:caps/>
                        <w:color w:val="404040" w:themeColor="text1" w:themeTint="BF"/>
                        <w14:ligatures w14:val="standardContextual"/>
                      </w:rPr>
                      <w:t>Lower Columbia College – Longview, WA</w:t>
                    </w:r>
                    <w:r w:rsidR="00E157E2">
                      <w:rPr>
                        <w:rFonts w:asciiTheme="majorHAnsi" w:eastAsiaTheme="majorEastAsia" w:hAnsiTheme="majorHAnsi" w:cstheme="majorBidi"/>
                        <w:b/>
                        <w:bCs/>
                        <w:caps/>
                        <w:color w:val="404040" w:themeColor="text1" w:themeTint="BF"/>
                        <w14:ligatures w14:val="standardContextual"/>
                      </w:rPr>
                      <w:t xml:space="preserve"> (1998)</w:t>
                    </w:r>
                  </w:p>
                  <w:p w14:paraId="6EE0783B" w14:textId="77777777" w:rsidR="00C33F0C" w:rsidRDefault="00FF6A68" w:rsidP="00E157E2">
                    <w:pPr>
                      <w:pStyle w:val="ListParagraph"/>
                      <w:numPr>
                        <w:ilvl w:val="0"/>
                        <w:numId w:val="3"/>
                      </w:numPr>
                      <w:spacing w:after="0"/>
                    </w:pPr>
                    <w:r>
                      <w:t>Pulp and Paper</w:t>
                    </w:r>
                  </w:p>
                </w:sdtContent>
              </w:sdt>
            </w:sdtContent>
          </w:sdt>
        </w:tc>
      </w:tr>
      <w:tr w:rsidR="00C33F0C" w14:paraId="05496704" w14:textId="77777777" w:rsidTr="00B52BC9">
        <w:tc>
          <w:tcPr>
            <w:tcW w:w="1778" w:type="dxa"/>
          </w:tcPr>
          <w:p w14:paraId="7ADAFFBD" w14:textId="77777777" w:rsidR="00C33F0C" w:rsidRDefault="00E157E2">
            <w:pPr>
              <w:pStyle w:val="Heading1"/>
            </w:pPr>
            <w:r>
              <w:t>skills</w:t>
            </w:r>
          </w:p>
        </w:tc>
        <w:tc>
          <w:tcPr>
            <w:tcW w:w="472" w:type="dxa"/>
          </w:tcPr>
          <w:p w14:paraId="3E91FD6E" w14:textId="77777777" w:rsidR="00C33F0C" w:rsidRDefault="00C33F0C"/>
        </w:tc>
        <w:tc>
          <w:tcPr>
            <w:tcW w:w="8010" w:type="dxa"/>
          </w:tcPr>
          <w:p w14:paraId="01B443E6" w14:textId="77777777" w:rsidR="00C33F0C" w:rsidRDefault="00E157E2" w:rsidP="00E157E2">
            <w:pPr>
              <w:pStyle w:val="ResumeText"/>
            </w:pPr>
            <w:r>
              <w:t>Microsoft Office applications</w:t>
            </w:r>
          </w:p>
          <w:p w14:paraId="7B9D8759" w14:textId="77777777" w:rsidR="00E157E2" w:rsidRDefault="00E157E2" w:rsidP="00E157E2">
            <w:pPr>
              <w:pStyle w:val="ResumeText"/>
            </w:pPr>
            <w:r>
              <w:t>Honeywell (</w:t>
            </w:r>
            <w:proofErr w:type="spellStart"/>
            <w:r>
              <w:t>Optivision</w:t>
            </w:r>
            <w:proofErr w:type="spellEnd"/>
            <w:r>
              <w:t>) – Longview mill production system</w:t>
            </w:r>
          </w:p>
          <w:p w14:paraId="655E5565" w14:textId="77777777" w:rsidR="00E157E2" w:rsidRDefault="00E157E2" w:rsidP="001543AC">
            <w:pPr>
              <w:pStyle w:val="ResumeText"/>
            </w:pPr>
            <w:r>
              <w:t xml:space="preserve">Elixir </w:t>
            </w:r>
            <w:r w:rsidR="001543AC">
              <w:t>–</w:t>
            </w:r>
            <w:r>
              <w:t xml:space="preserve"> </w:t>
            </w:r>
            <w:r w:rsidR="001543AC">
              <w:t>Charleston, SC and Roanoke Ra</w:t>
            </w:r>
            <w:r w:rsidR="00FF6A68">
              <w:t>pids, NC mill production system</w:t>
            </w:r>
          </w:p>
          <w:p w14:paraId="6EFF0265" w14:textId="77777777" w:rsidR="00025A7C" w:rsidRDefault="001858C1" w:rsidP="007550E6">
            <w:pPr>
              <w:pStyle w:val="ResumeText"/>
            </w:pPr>
            <w:r>
              <w:t>General office ma</w:t>
            </w:r>
            <w:r w:rsidR="001543AC">
              <w:t>chines</w:t>
            </w:r>
          </w:p>
          <w:p w14:paraId="480BBC73" w14:textId="77777777" w:rsidR="002158E5" w:rsidRDefault="002158E5" w:rsidP="007550E6">
            <w:pPr>
              <w:pStyle w:val="ResumeText"/>
            </w:pPr>
            <w:r>
              <w:t>10-key</w:t>
            </w:r>
          </w:p>
        </w:tc>
      </w:tr>
    </w:tbl>
    <w:p w14:paraId="6C01B2C2" w14:textId="77777777" w:rsidR="00C33F0C" w:rsidRDefault="00C33F0C" w:rsidP="007550E6">
      <w:pPr>
        <w:spacing w:before="0"/>
      </w:pPr>
    </w:p>
    <w:sectPr w:rsidR="00C33F0C">
      <w:footerReference w:type="default" r:id="rId1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4C01" w14:textId="77777777" w:rsidR="00313481" w:rsidRDefault="00313481">
      <w:pPr>
        <w:spacing w:before="0" w:after="0" w:line="240" w:lineRule="auto"/>
      </w:pPr>
      <w:r>
        <w:separator/>
      </w:r>
    </w:p>
  </w:endnote>
  <w:endnote w:type="continuationSeparator" w:id="0">
    <w:p w14:paraId="60035D24" w14:textId="77777777" w:rsidR="00313481" w:rsidRDefault="003134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0401" w14:textId="77777777" w:rsidR="00C33F0C" w:rsidRDefault="00B71682">
    <w:pPr>
      <w:pStyle w:val="Footer"/>
    </w:pPr>
    <w:r>
      <w:t xml:space="preserve">Page </w:t>
    </w:r>
    <w:r>
      <w:fldChar w:fldCharType="begin"/>
    </w:r>
    <w:r>
      <w:instrText xml:space="preserve"> PAGE </w:instrText>
    </w:r>
    <w:r>
      <w:fldChar w:fldCharType="separate"/>
    </w:r>
    <w:r w:rsidR="00B52B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A00F" w14:textId="77777777" w:rsidR="00313481" w:rsidRDefault="00313481">
      <w:pPr>
        <w:spacing w:before="0" w:after="0" w:line="240" w:lineRule="auto"/>
      </w:pPr>
      <w:r>
        <w:separator/>
      </w:r>
    </w:p>
  </w:footnote>
  <w:footnote w:type="continuationSeparator" w:id="0">
    <w:p w14:paraId="27830521" w14:textId="77777777" w:rsidR="00313481" w:rsidRDefault="003134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44A2C"/>
    <w:multiLevelType w:val="hybridMultilevel"/>
    <w:tmpl w:val="6D7C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23C59"/>
    <w:multiLevelType w:val="hybridMultilevel"/>
    <w:tmpl w:val="C7E2A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B43B2A"/>
    <w:multiLevelType w:val="hybridMultilevel"/>
    <w:tmpl w:val="D422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3B"/>
    <w:rsid w:val="00006998"/>
    <w:rsid w:val="00025A7C"/>
    <w:rsid w:val="001543AC"/>
    <w:rsid w:val="001858C1"/>
    <w:rsid w:val="002158E5"/>
    <w:rsid w:val="00313481"/>
    <w:rsid w:val="00313837"/>
    <w:rsid w:val="004E623B"/>
    <w:rsid w:val="007550E6"/>
    <w:rsid w:val="007B10A2"/>
    <w:rsid w:val="009769BD"/>
    <w:rsid w:val="00B52BC9"/>
    <w:rsid w:val="00B71682"/>
    <w:rsid w:val="00B721FF"/>
    <w:rsid w:val="00C33F0C"/>
    <w:rsid w:val="00E157E2"/>
    <w:rsid w:val="00E74BB0"/>
    <w:rsid w:val="00F23E0D"/>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3E671"/>
  <w15:chartTrackingRefBased/>
  <w15:docId w15:val="{8037C989-EAD5-4B11-948C-F9719F29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semiHidden/>
    <w:qFormat/>
    <w:rsid w:val="007B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Timeles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32DEC95FC742DA825018D7C3E2B358"/>
        <w:category>
          <w:name w:val="General"/>
          <w:gallery w:val="placeholder"/>
        </w:category>
        <w:types>
          <w:type w:val="bbPlcHdr"/>
        </w:types>
        <w:behaviors>
          <w:behavior w:val="content"/>
        </w:behaviors>
        <w:guid w:val="{BA934AD2-AA53-4B3E-B142-558BFC31C459}"/>
      </w:docPartPr>
      <w:docPartBody>
        <w:p w:rsidR="00107157" w:rsidRDefault="00FC7E3A">
          <w:pPr>
            <w:pStyle w:val="C032DEC95FC742DA825018D7C3E2B358"/>
          </w:pPr>
          <w:r>
            <w:t>[Street Address]</w:t>
          </w:r>
        </w:p>
      </w:docPartBody>
    </w:docPart>
    <w:docPart>
      <w:docPartPr>
        <w:name w:val="B8B8099D54274E459C610E8F82058E1D"/>
        <w:category>
          <w:name w:val="General"/>
          <w:gallery w:val="placeholder"/>
        </w:category>
        <w:types>
          <w:type w:val="bbPlcHdr"/>
        </w:types>
        <w:behaviors>
          <w:behavior w:val="content"/>
        </w:behaviors>
        <w:guid w:val="{E5E0FDA8-04A8-46FA-B01C-106025C63F7C}"/>
      </w:docPartPr>
      <w:docPartBody>
        <w:p w:rsidR="00107157" w:rsidRDefault="00FC7E3A">
          <w:pPr>
            <w:pStyle w:val="B8B8099D54274E459C610E8F82058E1D"/>
          </w:pPr>
          <w:r>
            <w:t>[City, ST ZIP Code]</w:t>
          </w:r>
        </w:p>
      </w:docPartBody>
    </w:docPart>
    <w:docPart>
      <w:docPartPr>
        <w:name w:val="41DFC53230AF434B8833C02FED72F433"/>
        <w:category>
          <w:name w:val="General"/>
          <w:gallery w:val="placeholder"/>
        </w:category>
        <w:types>
          <w:type w:val="bbPlcHdr"/>
        </w:types>
        <w:behaviors>
          <w:behavior w:val="content"/>
        </w:behaviors>
        <w:guid w:val="{0DB158E4-B3B5-4470-987A-6AE890CC98B1}"/>
      </w:docPartPr>
      <w:docPartBody>
        <w:p w:rsidR="00107157" w:rsidRDefault="00FC7E3A">
          <w:pPr>
            <w:pStyle w:val="41DFC53230AF434B8833C02FED72F433"/>
          </w:pPr>
          <w:r>
            <w:t>[Telephone]</w:t>
          </w:r>
        </w:p>
      </w:docPartBody>
    </w:docPart>
    <w:docPart>
      <w:docPartPr>
        <w:name w:val="9BD91D815AF0487E866D7A1C2BCF67B1"/>
        <w:category>
          <w:name w:val="General"/>
          <w:gallery w:val="placeholder"/>
        </w:category>
        <w:types>
          <w:type w:val="bbPlcHdr"/>
        </w:types>
        <w:behaviors>
          <w:behavior w:val="content"/>
        </w:behaviors>
        <w:guid w:val="{FC51203F-BD41-46BB-B733-CE2C73C504E5}"/>
      </w:docPartPr>
      <w:docPartBody>
        <w:p w:rsidR="00107157" w:rsidRDefault="00FC7E3A">
          <w:pPr>
            <w:pStyle w:val="9BD91D815AF0487E866D7A1C2BCF67B1"/>
          </w:pPr>
          <w:r>
            <w:t>[Your Name]</w:t>
          </w:r>
        </w:p>
      </w:docPartBody>
    </w:docPart>
    <w:docPart>
      <w:docPartPr>
        <w:name w:val="B0CD208B3C114F21ACFBAC03FF981C49"/>
        <w:category>
          <w:name w:val="General"/>
          <w:gallery w:val="placeholder"/>
        </w:category>
        <w:types>
          <w:type w:val="bbPlcHdr"/>
        </w:types>
        <w:behaviors>
          <w:behavior w:val="content"/>
        </w:behaviors>
        <w:guid w:val="{E98F0103-361B-425C-9428-D5FCE15275B8}"/>
      </w:docPartPr>
      <w:docPartBody>
        <w:p w:rsidR="00107157" w:rsidRDefault="00FC7E3A">
          <w:pPr>
            <w:pStyle w:val="B0CD208B3C114F21ACFBAC03FF981C49"/>
          </w:pPr>
          <w:r>
            <w:rPr>
              <w:rStyle w:val="PlaceholderText"/>
            </w:rPr>
            <w:t>Enter any content that you want to repeat, including other content controls. You can also insert this control around table rows in order to repeat parts of a table.</w:t>
          </w:r>
        </w:p>
      </w:docPartBody>
    </w:docPart>
    <w:docPart>
      <w:docPartPr>
        <w:name w:val="01E5577CFAC04284BC9119257EC04240"/>
        <w:category>
          <w:name w:val="General"/>
          <w:gallery w:val="placeholder"/>
        </w:category>
        <w:types>
          <w:type w:val="bbPlcHdr"/>
        </w:types>
        <w:behaviors>
          <w:behavior w:val="content"/>
        </w:behaviors>
        <w:guid w:val="{3AB006EE-D082-4182-918D-12D865772907}"/>
      </w:docPartPr>
      <w:docPartBody>
        <w:p w:rsidR="00107157" w:rsidRDefault="00234CE4" w:rsidP="00234CE4">
          <w:pPr>
            <w:pStyle w:val="01E5577CFAC04284BC9119257EC04240"/>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E4"/>
    <w:rsid w:val="00107157"/>
    <w:rsid w:val="00234CE4"/>
    <w:rsid w:val="003C17E3"/>
    <w:rsid w:val="00A57E74"/>
    <w:rsid w:val="00BC58C0"/>
    <w:rsid w:val="00FC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2DEC95FC742DA825018D7C3E2B358">
    <w:name w:val="C032DEC95FC742DA825018D7C3E2B358"/>
  </w:style>
  <w:style w:type="paragraph" w:customStyle="1" w:styleId="B8B8099D54274E459C610E8F82058E1D">
    <w:name w:val="B8B8099D54274E459C610E8F82058E1D"/>
  </w:style>
  <w:style w:type="paragraph" w:customStyle="1" w:styleId="41DFC53230AF434B8833C02FED72F433">
    <w:name w:val="41DFC53230AF434B8833C02FED72F433"/>
  </w:style>
  <w:style w:type="paragraph" w:customStyle="1" w:styleId="A3BDBA0450044B109F3C1465BD87DC62">
    <w:name w:val="A3BDBA0450044B109F3C1465BD87DC62"/>
  </w:style>
  <w:style w:type="character" w:styleId="Emphasis">
    <w:name w:val="Emphasis"/>
    <w:basedOn w:val="DefaultParagraphFont"/>
    <w:uiPriority w:val="2"/>
    <w:unhideWhenUsed/>
    <w:qFormat/>
    <w:rPr>
      <w:color w:val="4472C4" w:themeColor="accent1"/>
    </w:rPr>
  </w:style>
  <w:style w:type="paragraph" w:customStyle="1" w:styleId="E01CBCFFA83746ABBF3B16D27908AF8F">
    <w:name w:val="E01CBCFFA83746ABBF3B16D27908AF8F"/>
  </w:style>
  <w:style w:type="paragraph" w:customStyle="1" w:styleId="9BD91D815AF0487E866D7A1C2BCF67B1">
    <w:name w:val="9BD91D815AF0487E866D7A1C2BCF67B1"/>
  </w:style>
  <w:style w:type="paragraph" w:customStyle="1" w:styleId="A370298C696743E797833675D4D75108">
    <w:name w:val="A370298C696743E797833675D4D75108"/>
  </w:style>
  <w:style w:type="paragraph" w:customStyle="1" w:styleId="ResumeText">
    <w:name w:val="Resume Text"/>
    <w:basedOn w:val="Normal"/>
    <w:qFormat/>
    <w:pPr>
      <w:spacing w:before="40" w:after="40" w:line="288" w:lineRule="auto"/>
      <w:ind w:right="1440"/>
    </w:pPr>
    <w:rPr>
      <w:color w:val="595959" w:themeColor="text1" w:themeTint="A6"/>
      <w:kern w:val="20"/>
      <w:sz w:val="20"/>
    </w:rPr>
  </w:style>
  <w:style w:type="paragraph" w:customStyle="1" w:styleId="7D4661A2F86A40B9A3F1BB00161A71BC">
    <w:name w:val="7D4661A2F86A40B9A3F1BB00161A71BC"/>
  </w:style>
  <w:style w:type="character" w:styleId="PlaceholderText">
    <w:name w:val="Placeholder Text"/>
    <w:basedOn w:val="DefaultParagraphFont"/>
    <w:uiPriority w:val="99"/>
    <w:semiHidden/>
    <w:rsid w:val="00234CE4"/>
    <w:rPr>
      <w:color w:val="808080"/>
    </w:rPr>
  </w:style>
  <w:style w:type="paragraph" w:customStyle="1" w:styleId="B0CD208B3C114F21ACFBAC03FF981C49">
    <w:name w:val="B0CD208B3C114F21ACFBAC03FF981C49"/>
  </w:style>
  <w:style w:type="paragraph" w:customStyle="1" w:styleId="1C89D6CA84224656BF8BBD1C4DDBB4F3">
    <w:name w:val="1C89D6CA84224656BF8BBD1C4DDBB4F3"/>
  </w:style>
  <w:style w:type="paragraph" w:customStyle="1" w:styleId="472A640E3D274404A60239F9E714B5EF">
    <w:name w:val="472A640E3D274404A60239F9E714B5EF"/>
  </w:style>
  <w:style w:type="paragraph" w:customStyle="1" w:styleId="C0096B6BC3E94A9F96AABE4A1926A9CC">
    <w:name w:val="C0096B6BC3E94A9F96AABE4A1926A9CC"/>
  </w:style>
  <w:style w:type="paragraph" w:customStyle="1" w:styleId="8BC47098F33E476FA96745FC43396496">
    <w:name w:val="8BC47098F33E476FA96745FC43396496"/>
  </w:style>
  <w:style w:type="paragraph" w:customStyle="1" w:styleId="127875C52C204776BF5F9D74837E2F41">
    <w:name w:val="127875C52C204776BF5F9D74837E2F41"/>
  </w:style>
  <w:style w:type="paragraph" w:customStyle="1" w:styleId="88D8C71E85F64D098BE92FAFD8DF6562">
    <w:name w:val="88D8C71E85F64D098BE92FAFD8DF6562"/>
  </w:style>
  <w:style w:type="paragraph" w:customStyle="1" w:styleId="F7C41F7B1FDF4AD2B1852233076205DA">
    <w:name w:val="F7C41F7B1FDF4AD2B1852233076205DA"/>
  </w:style>
  <w:style w:type="paragraph" w:customStyle="1" w:styleId="1CAA0E7B97A848F9BB647A87583088D6">
    <w:name w:val="1CAA0E7B97A848F9BB647A87583088D6"/>
  </w:style>
  <w:style w:type="paragraph" w:customStyle="1" w:styleId="C9B6F143095C47BB8B6C43A216CC2196">
    <w:name w:val="C9B6F143095C47BB8B6C43A216CC2196"/>
  </w:style>
  <w:style w:type="paragraph" w:customStyle="1" w:styleId="E85A667F394A403BB6B9DAF52297F7C5">
    <w:name w:val="E85A667F394A403BB6B9DAF52297F7C5"/>
  </w:style>
  <w:style w:type="paragraph" w:customStyle="1" w:styleId="01E5577CFAC04284BC9119257EC04240">
    <w:name w:val="01E5577CFAC04284BC9119257EC04240"/>
    <w:rsid w:val="00234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160 Horseshoe Bend Estates</CompanyAddress>
  <CompanyPhone>360-751-1471</CompanyPhone>
  <CompanyFax/>
  <CompanyEmail>.hoff@westrock.com</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423D17F4-19FE-46D4-A33E-254239FBF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TimelessResume</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 Amy L.</dc:creator>
  <cp:keywords/>
  <cp:lastModifiedBy>Madi Jamieson</cp:lastModifiedBy>
  <cp:revision>2</cp:revision>
  <dcterms:created xsi:type="dcterms:W3CDTF">2019-08-06T03:02:00Z</dcterms:created>
  <dcterms:modified xsi:type="dcterms:W3CDTF">2019-08-06T03:02:00Z</dcterms:modified>
  <cp:category>Kelso, WA 98626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