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621EA4" w:rsidRPr="002744EE" w14:paraId="7F223784" w14:textId="77777777" w:rsidTr="007E54ED">
        <w:trPr>
          <w:tblHeader/>
          <w:jc w:val="right"/>
        </w:trPr>
        <w:tc>
          <w:tcPr>
            <w:tcW w:w="8838" w:type="dxa"/>
          </w:tcPr>
          <w:p w14:paraId="19417495" w14:textId="77777777" w:rsidR="00621EA4" w:rsidRPr="002744EE" w:rsidRDefault="00621EA4" w:rsidP="007E54ED">
            <w:pPr>
              <w:pStyle w:val="YourName"/>
              <w:rPr>
                <w:rFonts w:ascii="Arial" w:hAnsi="Arial" w:cs="Arial"/>
              </w:rPr>
            </w:pPr>
            <w:r w:rsidRPr="002744EE">
              <w:rPr>
                <w:rFonts w:ascii="Arial" w:hAnsi="Arial" w:cs="Arial"/>
              </w:rPr>
              <w:t>Cynthia Ford</w:t>
            </w:r>
          </w:p>
        </w:tc>
      </w:tr>
      <w:tr w:rsidR="00621EA4" w:rsidRPr="002744EE" w14:paraId="6F3AFD43" w14:textId="77777777" w:rsidTr="007E54ED">
        <w:trPr>
          <w:tblHeader/>
          <w:jc w:val="right"/>
        </w:trPr>
        <w:tc>
          <w:tcPr>
            <w:tcW w:w="8838" w:type="dxa"/>
          </w:tcPr>
          <w:p w14:paraId="5EB8B66B" w14:textId="77777777" w:rsidR="00621EA4" w:rsidRPr="002744EE" w:rsidRDefault="00621EA4" w:rsidP="007E54ED">
            <w:pPr>
              <w:pStyle w:val="ContactInfo"/>
              <w:rPr>
                <w:rFonts w:ascii="Arial" w:hAnsi="Arial" w:cs="Arial"/>
              </w:rPr>
            </w:pPr>
            <w:r w:rsidRPr="002744EE">
              <w:rPr>
                <w:rFonts w:ascii="Arial" w:hAnsi="Arial" w:cs="Arial"/>
              </w:rPr>
              <w:t>204 Roundtree Rd, Curtis, WA 98538 | 206.234.8775 |</w:t>
            </w:r>
            <w:r w:rsidRPr="00621EA4">
              <w:rPr>
                <w:rFonts w:ascii="Arial" w:hAnsi="Arial" w:cs="Arial"/>
              </w:rPr>
              <w:t xml:space="preserve"> </w:t>
            </w:r>
            <w:hyperlink r:id="rId5" w:history="1">
              <w:r w:rsidRPr="00621EA4">
                <w:rPr>
                  <w:rStyle w:val="Hyperlink"/>
                  <w:rFonts w:ascii="Arial" w:hAnsi="Arial" w:cs="Arial"/>
                  <w:color w:val="auto"/>
                  <w:u w:val="none"/>
                </w:rPr>
                <w:t>cinneranne@gmail.com</w:t>
              </w:r>
            </w:hyperlink>
          </w:p>
        </w:tc>
      </w:tr>
    </w:tbl>
    <w:p w14:paraId="4371F4BA" w14:textId="4512DDBD" w:rsidR="00876C48" w:rsidRDefault="00876C48"/>
    <w:p w14:paraId="7FD172CC" w14:textId="31B1849E" w:rsidR="00621EA4" w:rsidRPr="00621EA4" w:rsidRDefault="00621EA4">
      <w:pPr>
        <w:rPr>
          <w:b/>
        </w:rPr>
      </w:pPr>
      <w:r w:rsidRPr="00621EA4">
        <w:rPr>
          <w:b/>
        </w:rPr>
        <w:t>Skills &amp; Accomplishments</w:t>
      </w:r>
    </w:p>
    <w:p w14:paraId="334E052D" w14:textId="14403CA1" w:rsidR="001B72B6" w:rsidRDefault="001B72B6" w:rsidP="00621EA4">
      <w:pPr>
        <w:pStyle w:val="ListParagraph"/>
        <w:numPr>
          <w:ilvl w:val="0"/>
          <w:numId w:val="1"/>
        </w:numPr>
      </w:pPr>
      <w:r>
        <w:t>Experienced accounting and finance professional, with knowledge of</w:t>
      </w:r>
      <w:r w:rsidR="00315864">
        <w:t>:</w:t>
      </w:r>
      <w:r>
        <w:t xml:space="preserve"> billing, A/R, A/P, payroll, expense management</w:t>
      </w:r>
      <w:r w:rsidR="00315864">
        <w:t>, budgeting/forecasting,</w:t>
      </w:r>
      <w:r>
        <w:t xml:space="preserve"> and financial statements</w:t>
      </w:r>
    </w:p>
    <w:p w14:paraId="7F62A02F" w14:textId="00B27449" w:rsidR="00962130" w:rsidRDefault="00962130" w:rsidP="00621EA4">
      <w:pPr>
        <w:pStyle w:val="ListParagraph"/>
        <w:numPr>
          <w:ilvl w:val="0"/>
          <w:numId w:val="1"/>
        </w:numPr>
      </w:pPr>
      <w:r>
        <w:t>Accounts Payable oversight including Invoices, statements. Implementation of a strong chart of accounts used for all invoice coding. Researched, make correcting entries and work one on one with vendors to correct all errors.</w:t>
      </w:r>
      <w:bookmarkStart w:id="0" w:name="_GoBack"/>
      <w:bookmarkEnd w:id="0"/>
    </w:p>
    <w:p w14:paraId="023968A9" w14:textId="613032B2" w:rsidR="00621EA4" w:rsidRDefault="00621EA4" w:rsidP="00621EA4">
      <w:pPr>
        <w:pStyle w:val="ListParagraph"/>
        <w:numPr>
          <w:ilvl w:val="0"/>
          <w:numId w:val="1"/>
        </w:numPr>
      </w:pPr>
      <w:r>
        <w:t xml:space="preserve">Promoted to roles of </w:t>
      </w:r>
      <w:r w:rsidR="00315864">
        <w:t>increasing</w:t>
      </w:r>
      <w:r>
        <w:t xml:space="preserve"> responsibility</w:t>
      </w:r>
      <w:r w:rsidR="00315864">
        <w:t>, finance leadership, and overall decision-making</w:t>
      </w:r>
      <w:r>
        <w:t>,</w:t>
      </w:r>
      <w:r w:rsidR="00315864">
        <w:t xml:space="preserve"> along with a</w:t>
      </w:r>
      <w:r>
        <w:t xml:space="preserve"> diversity </w:t>
      </w:r>
      <w:r w:rsidR="00315864">
        <w:t>of</w:t>
      </w:r>
      <w:r>
        <w:t xml:space="preserve"> </w:t>
      </w:r>
      <w:r w:rsidR="00315864">
        <w:t xml:space="preserve">client contract </w:t>
      </w:r>
      <w:r>
        <w:t>expertise/geography</w:t>
      </w:r>
    </w:p>
    <w:p w14:paraId="440B975A" w14:textId="18DD7943" w:rsidR="00621EA4" w:rsidRDefault="00621EA4" w:rsidP="00621EA4">
      <w:pPr>
        <w:pStyle w:val="ListParagraph"/>
        <w:numPr>
          <w:ilvl w:val="0"/>
          <w:numId w:val="1"/>
        </w:numPr>
      </w:pPr>
      <w:r>
        <w:t>Developed client</w:t>
      </w:r>
      <w:r w:rsidR="00315864">
        <w:t>-</w:t>
      </w:r>
      <w:r>
        <w:t>focused reporting and dashboards using advanced excel / data capabilities</w:t>
      </w:r>
    </w:p>
    <w:p w14:paraId="6CAA5977" w14:textId="4712630D" w:rsidR="001B72B6" w:rsidRDefault="001B72B6" w:rsidP="00621EA4">
      <w:pPr>
        <w:pStyle w:val="ListParagraph"/>
        <w:numPr>
          <w:ilvl w:val="0"/>
          <w:numId w:val="1"/>
        </w:numPr>
      </w:pPr>
      <w:r>
        <w:t>Regularly takes ownership of subject matter, leading financial training and development within group and via WebEx</w:t>
      </w:r>
    </w:p>
    <w:p w14:paraId="276ED685" w14:textId="152FA415" w:rsidR="001B72B6" w:rsidRDefault="001B72B6" w:rsidP="00621EA4">
      <w:pPr>
        <w:pStyle w:val="ListParagraph"/>
        <w:numPr>
          <w:ilvl w:val="0"/>
          <w:numId w:val="1"/>
        </w:numPr>
      </w:pPr>
      <w:r>
        <w:t xml:space="preserve">Years of experience in Hospitality and Food Service finance and operations, spanning from </w:t>
      </w:r>
      <w:r w:rsidR="00315864">
        <w:t xml:space="preserve">catering </w:t>
      </w:r>
      <w:r>
        <w:t>to finance lead on multi-</w:t>
      </w:r>
      <w:proofErr w:type="gramStart"/>
      <w:r>
        <w:t>million dollar</w:t>
      </w:r>
      <w:proofErr w:type="gramEnd"/>
      <w:r>
        <w:t xml:space="preserve"> accounts with multiple locations</w:t>
      </w:r>
    </w:p>
    <w:p w14:paraId="5FB673FF" w14:textId="02037E1E" w:rsidR="00315864" w:rsidRPr="00621EA4" w:rsidRDefault="00315864" w:rsidP="00621EA4">
      <w:pPr>
        <w:pStyle w:val="ListParagraph"/>
        <w:numPr>
          <w:ilvl w:val="0"/>
          <w:numId w:val="1"/>
        </w:numPr>
      </w:pPr>
      <w:r>
        <w:t>Knowledge of</w:t>
      </w:r>
      <w:r w:rsidRPr="00315864">
        <w:rPr>
          <w:color w:val="FF0000"/>
        </w:rPr>
        <w:t>]</w:t>
      </w:r>
      <w:r>
        <w:t>: MS Outlook, Word, Access, PowerPoint, advanced knowledge of Excel including PowerPivot, Oracle Essbase, IMAP</w:t>
      </w:r>
    </w:p>
    <w:p w14:paraId="543EC3E3" w14:textId="13C6B173" w:rsidR="00621EA4" w:rsidRPr="00621EA4" w:rsidRDefault="00621EA4">
      <w:pPr>
        <w:rPr>
          <w:b/>
        </w:rPr>
      </w:pPr>
      <w:r w:rsidRPr="00621EA4">
        <w:rPr>
          <w:b/>
        </w:rPr>
        <w:t>Experience</w:t>
      </w:r>
    </w:p>
    <w:p w14:paraId="181C4E74" w14:textId="77777777" w:rsidR="001B72B6" w:rsidRDefault="001B72B6" w:rsidP="001B72B6">
      <w:pPr>
        <w:pStyle w:val="BodyText1"/>
        <w:tabs>
          <w:tab w:val="left" w:pos="1440"/>
        </w:tabs>
        <w:ind w:left="1440"/>
      </w:pPr>
      <w:r w:rsidRPr="002744EE">
        <w:t>ARAMARK</w:t>
      </w:r>
    </w:p>
    <w:p w14:paraId="10FA7CDA" w14:textId="77777777" w:rsidR="001B72B6" w:rsidRDefault="001B72B6" w:rsidP="001B72B6">
      <w:pPr>
        <w:pStyle w:val="BodyText1"/>
        <w:tabs>
          <w:tab w:val="left" w:pos="1440"/>
        </w:tabs>
        <w:ind w:left="1440"/>
      </w:pPr>
      <w:r w:rsidRPr="002744EE">
        <w:t>Apr 2005 - May 2018</w:t>
      </w:r>
    </w:p>
    <w:p w14:paraId="74948053" w14:textId="77777777" w:rsidR="001B72B6" w:rsidRPr="00F636D4" w:rsidRDefault="001B72B6" w:rsidP="001B72B6">
      <w:pPr>
        <w:tabs>
          <w:tab w:val="left" w:pos="1440"/>
          <w:tab w:val="left" w:pos="2160"/>
        </w:tabs>
        <w:spacing w:after="80"/>
        <w:ind w:left="1440"/>
        <w:rPr>
          <w:rFonts w:cs="Arial"/>
          <w:i/>
        </w:rPr>
      </w:pPr>
      <w:r>
        <w:rPr>
          <w:rFonts w:cs="Arial"/>
          <w:i/>
        </w:rPr>
        <w:t>ARAMARK is a global provider of food, facilities, and uniform services serving millions of consumers, including students, patients, employees, sports fans, and guests worldwide.</w:t>
      </w:r>
    </w:p>
    <w:p w14:paraId="000BD4C9" w14:textId="1C3D4281" w:rsidR="001B72B6" w:rsidRDefault="001B72B6" w:rsidP="001B72B6">
      <w:pPr>
        <w:tabs>
          <w:tab w:val="left" w:pos="426"/>
          <w:tab w:val="left" w:pos="1440"/>
          <w:tab w:val="left" w:pos="2160"/>
        </w:tabs>
        <w:ind w:left="1440"/>
        <w:rPr>
          <w:rFonts w:cs="Arial"/>
        </w:rPr>
      </w:pPr>
      <w:r w:rsidRPr="00F81C8B">
        <w:rPr>
          <w:rFonts w:cs="Arial"/>
          <w:b/>
        </w:rPr>
        <w:t>Regional Finance Manager</w:t>
      </w:r>
      <w:r w:rsidRPr="002744EE">
        <w:rPr>
          <w:rFonts w:cs="Arial"/>
        </w:rPr>
        <w:t>, Nike Client</w:t>
      </w:r>
      <w:r>
        <w:rPr>
          <w:rFonts w:cs="Arial"/>
        </w:rPr>
        <w:t>,</w:t>
      </w:r>
      <w:r w:rsidRPr="002744EE">
        <w:rPr>
          <w:rFonts w:cs="Arial"/>
        </w:rPr>
        <w:t xml:space="preserve"> Beaverton, OR</w:t>
      </w:r>
      <w:r>
        <w:rPr>
          <w:rFonts w:cs="Arial"/>
        </w:rPr>
        <w:t xml:space="preserve"> (</w:t>
      </w:r>
      <w:r w:rsidRPr="002744EE">
        <w:rPr>
          <w:rFonts w:cs="Arial"/>
        </w:rPr>
        <w:t>Jan 2016 - May 2018</w:t>
      </w:r>
      <w:r>
        <w:rPr>
          <w:rFonts w:cs="Arial"/>
        </w:rPr>
        <w:t>)</w:t>
      </w:r>
    </w:p>
    <w:p w14:paraId="60EED465" w14:textId="77777777" w:rsidR="001B72B6" w:rsidRDefault="001B72B6" w:rsidP="001B72B6">
      <w:pPr>
        <w:tabs>
          <w:tab w:val="left" w:pos="426"/>
          <w:tab w:val="left" w:pos="1440"/>
          <w:tab w:val="left" w:pos="2160"/>
        </w:tabs>
        <w:ind w:left="1440"/>
        <w:rPr>
          <w:rFonts w:cs="Arial"/>
        </w:rPr>
      </w:pPr>
      <w:r>
        <w:rPr>
          <w:rFonts w:cs="Arial"/>
        </w:rPr>
        <w:tab/>
        <w:t>Controller, Nike Client, Beaverton, OR (May 2013 - Jan 2016)</w:t>
      </w:r>
    </w:p>
    <w:p w14:paraId="45571B6E" w14:textId="77777777" w:rsidR="001B72B6" w:rsidRDefault="001B72B6" w:rsidP="001B72B6">
      <w:pPr>
        <w:tabs>
          <w:tab w:val="left" w:pos="426"/>
          <w:tab w:val="left" w:pos="1440"/>
          <w:tab w:val="left" w:pos="2160"/>
        </w:tabs>
        <w:ind w:left="1440"/>
        <w:rPr>
          <w:rFonts w:cs="Arial"/>
        </w:rPr>
      </w:pPr>
      <w:r>
        <w:rPr>
          <w:rFonts w:cs="Arial"/>
        </w:rPr>
        <w:tab/>
        <w:t>Controller/Accountant, ARAMARK Parks &amp; Destinations, Anchorage, AK (Feb 2009 - Dec 2015)</w:t>
      </w:r>
    </w:p>
    <w:p w14:paraId="39C4324A" w14:textId="77777777" w:rsidR="001B72B6" w:rsidRDefault="001B72B6" w:rsidP="001B72B6">
      <w:pPr>
        <w:tabs>
          <w:tab w:val="left" w:pos="426"/>
          <w:tab w:val="left" w:pos="1440"/>
          <w:tab w:val="left" w:pos="2160"/>
        </w:tabs>
        <w:ind w:left="1440"/>
        <w:rPr>
          <w:rFonts w:cs="Arial"/>
        </w:rPr>
      </w:pPr>
      <w:r>
        <w:rPr>
          <w:rFonts w:cs="Arial"/>
        </w:rPr>
        <w:tab/>
        <w:t>Controller, Woodland Park Zoo, Seattle, WA (Jan 2008 - Feb 2009)</w:t>
      </w:r>
    </w:p>
    <w:p w14:paraId="36CA06DE" w14:textId="77777777" w:rsidR="001B72B6" w:rsidRPr="002744EE" w:rsidRDefault="001B72B6" w:rsidP="001B72B6">
      <w:pPr>
        <w:tabs>
          <w:tab w:val="left" w:pos="426"/>
          <w:tab w:val="left" w:pos="1440"/>
          <w:tab w:val="left" w:pos="2160"/>
        </w:tabs>
        <w:spacing w:after="80"/>
        <w:ind w:left="1440"/>
        <w:rPr>
          <w:rFonts w:cs="Arial"/>
        </w:rPr>
      </w:pPr>
      <w:r>
        <w:rPr>
          <w:rFonts w:cs="Arial"/>
        </w:rPr>
        <w:tab/>
        <w:t>Office Manager, Woodland Park Zoo, Seattle, WA (Apr 2005 - Jan 2008)</w:t>
      </w:r>
    </w:p>
    <w:p w14:paraId="76618019" w14:textId="77777777" w:rsidR="001B72B6" w:rsidRDefault="001B72B6" w:rsidP="00315864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spacing w:after="60"/>
        <w:contextualSpacing w:val="0"/>
        <w:rPr>
          <w:rFonts w:cs="Arial"/>
        </w:rPr>
      </w:pPr>
      <w:r>
        <w:rPr>
          <w:rFonts w:cs="Arial"/>
        </w:rPr>
        <w:t>Primary direct liaison for Sales/Operations teams for Nike Global RFP process; contract awarded</w:t>
      </w:r>
    </w:p>
    <w:p w14:paraId="157C437C" w14:textId="77777777" w:rsidR="001B72B6" w:rsidRDefault="001B72B6" w:rsidP="00315864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spacing w:after="60"/>
        <w:contextualSpacing w:val="0"/>
        <w:rPr>
          <w:rFonts w:cs="Arial"/>
        </w:rPr>
      </w:pPr>
      <w:r>
        <w:rPr>
          <w:rFonts w:cs="Arial"/>
        </w:rPr>
        <w:t>Led financial services for Lifeworks Food Service Operations at Nike campus in client-facing role: presented all client financial operating statements, met with senior leadership to review/reconcile variances, initialized setup of new operating accounts within Lifeworks</w:t>
      </w:r>
    </w:p>
    <w:p w14:paraId="5B359E06" w14:textId="2A421E27" w:rsidR="001B72B6" w:rsidRDefault="00315864" w:rsidP="00315864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spacing w:after="60"/>
        <w:contextualSpacing w:val="0"/>
        <w:rPr>
          <w:rFonts w:cs="Arial"/>
        </w:rPr>
      </w:pPr>
      <w:r>
        <w:rPr>
          <w:rFonts w:cs="Arial"/>
        </w:rPr>
        <w:t>Hired and m</w:t>
      </w:r>
      <w:r w:rsidR="001B72B6">
        <w:rPr>
          <w:rFonts w:cs="Arial"/>
        </w:rPr>
        <w:t>anaged accounting team; focused on improving finance team knowledge with emphasis on business strategy and development</w:t>
      </w:r>
    </w:p>
    <w:p w14:paraId="32FC2BF0" w14:textId="77777777" w:rsidR="001B72B6" w:rsidRDefault="001B72B6" w:rsidP="00315864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spacing w:after="60"/>
        <w:contextualSpacing w:val="0"/>
        <w:rPr>
          <w:rFonts w:cs="Arial"/>
        </w:rPr>
      </w:pPr>
      <w:r>
        <w:rPr>
          <w:rFonts w:cs="Arial"/>
        </w:rPr>
        <w:t>Created additional interactive reports and dashboards to facilitate growth and financially sound decision-making; daily/weekly/monthly metrics in sales and operations financials for client organization as well as Lifeworks Sr. Management</w:t>
      </w:r>
    </w:p>
    <w:p w14:paraId="0F2E7546" w14:textId="77777777" w:rsidR="001B72B6" w:rsidRDefault="001B72B6" w:rsidP="00315864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spacing w:after="60"/>
        <w:contextualSpacing w:val="0"/>
        <w:rPr>
          <w:rFonts w:cs="Arial"/>
        </w:rPr>
      </w:pPr>
      <w:r>
        <w:rPr>
          <w:rFonts w:cs="Arial"/>
        </w:rPr>
        <w:t>Key skills:</w:t>
      </w:r>
    </w:p>
    <w:p w14:paraId="0455C52A" w14:textId="458B91F0" w:rsidR="001B72B6" w:rsidRPr="00131833" w:rsidRDefault="001B72B6" w:rsidP="00315864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contextualSpacing w:val="0"/>
        <w:rPr>
          <w:rFonts w:cs="Arial"/>
        </w:rPr>
      </w:pPr>
      <w:r w:rsidRPr="00131833">
        <w:rPr>
          <w:rFonts w:cs="Arial"/>
        </w:rPr>
        <w:t>Verbal Communication on current Nike Trends and forecasts</w:t>
      </w:r>
    </w:p>
    <w:p w14:paraId="6979A1B7" w14:textId="77777777" w:rsidR="001B72B6" w:rsidRPr="00131833" w:rsidRDefault="001B72B6" w:rsidP="00315864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contextualSpacing w:val="0"/>
        <w:rPr>
          <w:rFonts w:cs="Arial"/>
        </w:rPr>
      </w:pPr>
      <w:r w:rsidRPr="00131833">
        <w:rPr>
          <w:rFonts w:cs="Arial"/>
        </w:rPr>
        <w:t>Advanced Excel including Dashboards and pivot table analysis</w:t>
      </w:r>
    </w:p>
    <w:p w14:paraId="7A3DD1ED" w14:textId="77777777" w:rsidR="001B72B6" w:rsidRPr="003376A1" w:rsidRDefault="001B72B6" w:rsidP="00315864">
      <w:pPr>
        <w:pStyle w:val="ListParagraph"/>
        <w:numPr>
          <w:ilvl w:val="1"/>
          <w:numId w:val="4"/>
        </w:numPr>
        <w:tabs>
          <w:tab w:val="left" w:pos="1440"/>
          <w:tab w:val="left" w:pos="2160"/>
        </w:tabs>
        <w:contextualSpacing w:val="0"/>
        <w:rPr>
          <w:rFonts w:cs="Arial"/>
        </w:rPr>
      </w:pPr>
      <w:r w:rsidRPr="00131833">
        <w:rPr>
          <w:rFonts w:cs="Arial"/>
        </w:rPr>
        <w:t xml:space="preserve">Proven ability to meet timelines and </w:t>
      </w:r>
      <w:r>
        <w:rPr>
          <w:rFonts w:cs="Arial"/>
        </w:rPr>
        <w:t xml:space="preserve">provide </w:t>
      </w:r>
      <w:proofErr w:type="spellStart"/>
      <w:r>
        <w:rPr>
          <w:rFonts w:cs="Arial"/>
        </w:rPr>
        <w:t>adhoc</w:t>
      </w:r>
      <w:proofErr w:type="spellEnd"/>
      <w:r w:rsidRPr="00131833">
        <w:rPr>
          <w:rFonts w:cs="Arial"/>
        </w:rPr>
        <w:t xml:space="preserve"> analys</w:t>
      </w:r>
      <w:r>
        <w:rPr>
          <w:rFonts w:cs="Arial"/>
        </w:rPr>
        <w:t>i</w:t>
      </w:r>
      <w:r w:rsidRPr="00131833">
        <w:rPr>
          <w:rFonts w:cs="Arial"/>
        </w:rPr>
        <w:t>s for client</w:t>
      </w:r>
    </w:p>
    <w:p w14:paraId="30AB793E" w14:textId="77777777" w:rsidR="001B72B6" w:rsidRDefault="001B72B6" w:rsidP="001B72B6">
      <w:pPr>
        <w:pStyle w:val="BodyText1"/>
        <w:tabs>
          <w:tab w:val="left" w:pos="1440"/>
        </w:tabs>
        <w:ind w:left="1440"/>
      </w:pPr>
    </w:p>
    <w:p w14:paraId="3D571B03" w14:textId="77777777" w:rsidR="001B72B6" w:rsidRDefault="001B72B6" w:rsidP="001B72B6">
      <w:pPr>
        <w:pStyle w:val="BodyText1"/>
        <w:tabs>
          <w:tab w:val="left" w:pos="1440"/>
        </w:tabs>
        <w:ind w:left="1440"/>
      </w:pPr>
      <w:r>
        <w:t>Financial Manager, Krispy Kreme / Lettuce Entertain You, Seattle, WA</w:t>
      </w:r>
    </w:p>
    <w:p w14:paraId="51B4139C" w14:textId="77777777" w:rsidR="001B72B6" w:rsidRDefault="001B72B6" w:rsidP="001B72B6">
      <w:pPr>
        <w:pStyle w:val="BodyText1"/>
        <w:tabs>
          <w:tab w:val="left" w:pos="1440"/>
        </w:tabs>
        <w:ind w:left="1440"/>
      </w:pPr>
      <w:r>
        <w:t>Nov 2001 - Apr 2005</w:t>
      </w:r>
    </w:p>
    <w:p w14:paraId="0461397E" w14:textId="77777777" w:rsidR="001B72B6" w:rsidRPr="005D6E88" w:rsidRDefault="001B72B6" w:rsidP="001B72B6">
      <w:pPr>
        <w:tabs>
          <w:tab w:val="left" w:pos="1440"/>
          <w:tab w:val="left" w:pos="2160"/>
        </w:tabs>
        <w:spacing w:after="80"/>
        <w:ind w:left="1440"/>
        <w:rPr>
          <w:i/>
        </w:rPr>
      </w:pPr>
      <w:r>
        <w:rPr>
          <w:i/>
        </w:rPr>
        <w:t>Krispy Kreme is an American doughnut company and coffeehouse chain; Lettuce Entertain You (ICON) partnered with Krispy Kreme to open the first stores in the Pacific Northwest.</w:t>
      </w:r>
    </w:p>
    <w:p w14:paraId="20E746E1" w14:textId="77777777" w:rsidR="001B72B6" w:rsidRPr="00EF6643" w:rsidRDefault="001B72B6" w:rsidP="00315864">
      <w:pPr>
        <w:pStyle w:val="ListParagraph"/>
        <w:numPr>
          <w:ilvl w:val="0"/>
          <w:numId w:val="7"/>
        </w:numPr>
        <w:tabs>
          <w:tab w:val="left" w:pos="1440"/>
          <w:tab w:val="left" w:pos="2160"/>
        </w:tabs>
        <w:rPr>
          <w:b/>
        </w:rPr>
      </w:pPr>
      <w:r>
        <w:t>Developed</w:t>
      </w:r>
      <w:r>
        <w:rPr>
          <w:rFonts w:cs="Arial"/>
        </w:rPr>
        <w:t xml:space="preserve"> </w:t>
      </w:r>
      <w:r w:rsidRPr="002744EE">
        <w:rPr>
          <w:rFonts w:cs="Arial"/>
        </w:rPr>
        <w:t>office procedure</w:t>
      </w:r>
      <w:r>
        <w:rPr>
          <w:rFonts w:cs="Arial"/>
        </w:rPr>
        <w:t xml:space="preserve"> manual</w:t>
      </w:r>
      <w:r w:rsidRPr="002744EE">
        <w:rPr>
          <w:rFonts w:cs="Arial"/>
        </w:rPr>
        <w:t xml:space="preserve"> for </w:t>
      </w:r>
      <w:proofErr w:type="spellStart"/>
      <w:r w:rsidRPr="002744EE">
        <w:rPr>
          <w:rFonts w:cs="Arial"/>
        </w:rPr>
        <w:t>KremeWorks</w:t>
      </w:r>
      <w:proofErr w:type="spellEnd"/>
      <w:r w:rsidRPr="002744EE">
        <w:rPr>
          <w:rFonts w:cs="Arial"/>
        </w:rPr>
        <w:t xml:space="preserve"> shop openings in WA, OR, H</w:t>
      </w:r>
      <w:r>
        <w:rPr>
          <w:rFonts w:cs="Arial"/>
        </w:rPr>
        <w:t>I,</w:t>
      </w:r>
      <w:r w:rsidRPr="002744EE">
        <w:rPr>
          <w:rFonts w:cs="Arial"/>
        </w:rPr>
        <w:t xml:space="preserve"> and Canada</w:t>
      </w:r>
    </w:p>
    <w:p w14:paraId="6396F0BD" w14:textId="03C19A8F" w:rsidR="001B72B6" w:rsidRPr="00EF6643" w:rsidRDefault="001B72B6" w:rsidP="00315864">
      <w:pPr>
        <w:pStyle w:val="ListParagraph"/>
        <w:numPr>
          <w:ilvl w:val="0"/>
          <w:numId w:val="7"/>
        </w:numPr>
        <w:tabs>
          <w:tab w:val="left" w:pos="1440"/>
          <w:tab w:val="left" w:pos="2160"/>
        </w:tabs>
        <w:rPr>
          <w:b/>
        </w:rPr>
      </w:pPr>
      <w:r>
        <w:t xml:space="preserve">Expanded store locations from zero to 10; managed administrative team at </w:t>
      </w:r>
      <w:r w:rsidR="00315864">
        <w:t>several</w:t>
      </w:r>
      <w:r>
        <w:t xml:space="preserve"> locations</w:t>
      </w:r>
    </w:p>
    <w:p w14:paraId="309E7C0C" w14:textId="77777777" w:rsidR="001B72B6" w:rsidRPr="00EF6643" w:rsidRDefault="001B72B6" w:rsidP="00315864">
      <w:pPr>
        <w:pStyle w:val="ListParagraph"/>
        <w:numPr>
          <w:ilvl w:val="0"/>
          <w:numId w:val="7"/>
        </w:numPr>
        <w:tabs>
          <w:tab w:val="left" w:pos="1440"/>
          <w:tab w:val="left" w:pos="2160"/>
        </w:tabs>
        <w:rPr>
          <w:b/>
        </w:rPr>
      </w:pPr>
      <w:r>
        <w:t>Primary office/finance lead for daily, weekly, and monthly sales and P&amp;L reporting</w:t>
      </w:r>
    </w:p>
    <w:p w14:paraId="4B0995BA" w14:textId="77777777" w:rsidR="001B72B6" w:rsidRPr="00807969" w:rsidRDefault="001B72B6" w:rsidP="00315864">
      <w:pPr>
        <w:pStyle w:val="ListParagraph"/>
        <w:numPr>
          <w:ilvl w:val="0"/>
          <w:numId w:val="7"/>
        </w:numPr>
        <w:tabs>
          <w:tab w:val="left" w:pos="1440"/>
          <w:tab w:val="left" w:pos="2160"/>
        </w:tabs>
        <w:rPr>
          <w:b/>
        </w:rPr>
      </w:pPr>
      <w:r>
        <w:t>Responsible for reviewing accounts receivable, accounts payable, and payroll accounting</w:t>
      </w:r>
    </w:p>
    <w:p w14:paraId="49C1D158" w14:textId="77777777" w:rsidR="001B72B6" w:rsidRDefault="001B72B6" w:rsidP="001B72B6">
      <w:pPr>
        <w:tabs>
          <w:tab w:val="left" w:pos="1440"/>
          <w:tab w:val="left" w:pos="2160"/>
        </w:tabs>
        <w:ind w:left="1440"/>
      </w:pPr>
    </w:p>
    <w:p w14:paraId="2B88EF77" w14:textId="77777777" w:rsidR="001B72B6" w:rsidRPr="00F636D4" w:rsidRDefault="001B72B6" w:rsidP="001B72B6">
      <w:pPr>
        <w:tabs>
          <w:tab w:val="left" w:pos="1440"/>
          <w:tab w:val="left" w:pos="2160"/>
        </w:tabs>
        <w:ind w:left="1440"/>
      </w:pPr>
      <w:r>
        <w:rPr>
          <w:b/>
        </w:rPr>
        <w:t>Catering Director, Rib Eye Restaurant</w:t>
      </w:r>
      <w:r w:rsidRPr="00807969">
        <w:rPr>
          <w:b/>
        </w:rPr>
        <w:t>, Chehalis, WA</w:t>
      </w:r>
    </w:p>
    <w:p w14:paraId="3F57818C" w14:textId="77777777" w:rsidR="001B72B6" w:rsidRPr="00807969" w:rsidRDefault="001B72B6" w:rsidP="001B72B6">
      <w:pPr>
        <w:tabs>
          <w:tab w:val="left" w:pos="1440"/>
          <w:tab w:val="left" w:pos="2160"/>
        </w:tabs>
        <w:ind w:left="1440"/>
        <w:rPr>
          <w:b/>
        </w:rPr>
      </w:pPr>
      <w:r w:rsidRPr="00807969">
        <w:rPr>
          <w:b/>
        </w:rPr>
        <w:t>1989 - 1998</w:t>
      </w:r>
    </w:p>
    <w:p w14:paraId="1B119F1E" w14:textId="77777777" w:rsidR="001B72B6" w:rsidRPr="005D6E88" w:rsidRDefault="001B72B6" w:rsidP="001B72B6">
      <w:pPr>
        <w:tabs>
          <w:tab w:val="left" w:pos="1440"/>
          <w:tab w:val="left" w:pos="2160"/>
        </w:tabs>
        <w:spacing w:after="80"/>
        <w:ind w:left="1440"/>
        <w:rPr>
          <w:i/>
        </w:rPr>
      </w:pPr>
      <w:r>
        <w:rPr>
          <w:i/>
        </w:rPr>
        <w:t>Rib Eye’s is a well-known local steakhouse restaurant and catering vendor for greater Lewis County.</w:t>
      </w:r>
    </w:p>
    <w:p w14:paraId="0E1211C6" w14:textId="519461DA" w:rsidR="001B72B6" w:rsidRPr="00EA5F6A" w:rsidRDefault="001B72B6" w:rsidP="003158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rPr>
          <w:b/>
        </w:rPr>
      </w:pPr>
      <w:r>
        <w:t>Broadened scope of catering events and managed Catering Division staffing</w:t>
      </w:r>
      <w:r w:rsidR="00B26533">
        <w:rPr>
          <w:color w:val="FF0000"/>
        </w:rPr>
        <w:t xml:space="preserve"> </w:t>
      </w:r>
      <w:r w:rsidR="00B26533">
        <w:t>of 15</w:t>
      </w:r>
    </w:p>
    <w:p w14:paraId="6640A488" w14:textId="77777777" w:rsidR="001B72B6" w:rsidRPr="00EA5F6A" w:rsidRDefault="001B72B6" w:rsidP="003158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rPr>
          <w:b/>
        </w:rPr>
      </w:pPr>
      <w:r>
        <w:t>Involved in sales/marketing, proposals and bidding, and event invoicing</w:t>
      </w:r>
    </w:p>
    <w:p w14:paraId="48923B34" w14:textId="58F4D9CF" w:rsidR="00621EA4" w:rsidRPr="00315864" w:rsidRDefault="001B72B6" w:rsidP="00315864">
      <w:pPr>
        <w:pStyle w:val="ListParagraph"/>
        <w:numPr>
          <w:ilvl w:val="0"/>
          <w:numId w:val="6"/>
        </w:numPr>
        <w:tabs>
          <w:tab w:val="left" w:pos="1440"/>
          <w:tab w:val="left" w:pos="2160"/>
        </w:tabs>
        <w:rPr>
          <w:b/>
        </w:rPr>
      </w:pPr>
      <w:r>
        <w:t xml:space="preserve">Voice of the </w:t>
      </w:r>
      <w:r w:rsidRPr="00315864">
        <w:rPr>
          <w:i/>
        </w:rPr>
        <w:t>Rib Eye for Radio</w:t>
      </w:r>
      <w:r>
        <w:t xml:space="preserve"> advertising campaign</w:t>
      </w:r>
    </w:p>
    <w:p w14:paraId="0E6D6105" w14:textId="77777777" w:rsidR="00315864" w:rsidRDefault="00315864">
      <w:pPr>
        <w:rPr>
          <w:b/>
        </w:rPr>
      </w:pPr>
    </w:p>
    <w:p w14:paraId="78C70E70" w14:textId="3AC764A8" w:rsidR="00621EA4" w:rsidRPr="00621EA4" w:rsidRDefault="00621EA4">
      <w:pPr>
        <w:rPr>
          <w:b/>
        </w:rPr>
      </w:pPr>
      <w:r w:rsidRPr="00621EA4">
        <w:rPr>
          <w:b/>
        </w:rPr>
        <w:t>Education</w:t>
      </w:r>
    </w:p>
    <w:p w14:paraId="5C9646FE" w14:textId="77777777" w:rsidR="00315864" w:rsidRPr="00315864" w:rsidRDefault="00315864" w:rsidP="00315864">
      <w:pPr>
        <w:ind w:left="1440"/>
        <w:rPr>
          <w:b/>
        </w:rPr>
      </w:pPr>
      <w:r w:rsidRPr="00315864">
        <w:rPr>
          <w:b/>
        </w:rPr>
        <w:t>BS Business Management, Community Health</w:t>
      </w:r>
    </w:p>
    <w:p w14:paraId="0C2E53FF" w14:textId="77777777" w:rsidR="00315864" w:rsidRDefault="00315864" w:rsidP="00315864">
      <w:pPr>
        <w:ind w:left="1440"/>
      </w:pPr>
      <w:r>
        <w:lastRenderedPageBreak/>
        <w:t>Central Washington University, Ellensburg, WA</w:t>
      </w:r>
    </w:p>
    <w:p w14:paraId="5CD1A845" w14:textId="61EABC59" w:rsidR="00621EA4" w:rsidRPr="00707AAD" w:rsidRDefault="00315864" w:rsidP="00707AAD">
      <w:pPr>
        <w:ind w:left="1440"/>
        <w:rPr>
          <w:i/>
        </w:rPr>
      </w:pPr>
      <w:r>
        <w:rPr>
          <w:i/>
        </w:rPr>
        <w:t>Graduated with Honors</w:t>
      </w:r>
    </w:p>
    <w:sectPr w:rsidR="00621EA4" w:rsidRPr="00707AAD" w:rsidSect="0031586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513E"/>
    <w:multiLevelType w:val="hybridMultilevel"/>
    <w:tmpl w:val="D7AED54C"/>
    <w:lvl w:ilvl="0" w:tplc="9E9C698A">
      <w:start w:val="20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6834B6"/>
    <w:multiLevelType w:val="hybridMultilevel"/>
    <w:tmpl w:val="D186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159"/>
    <w:multiLevelType w:val="hybridMultilevel"/>
    <w:tmpl w:val="0ADE2A5A"/>
    <w:lvl w:ilvl="0" w:tplc="9E9C698A">
      <w:start w:val="20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92197B"/>
    <w:multiLevelType w:val="hybridMultilevel"/>
    <w:tmpl w:val="9138A4F2"/>
    <w:lvl w:ilvl="0" w:tplc="9E9C698A">
      <w:start w:val="20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EB7828"/>
    <w:multiLevelType w:val="hybridMultilevel"/>
    <w:tmpl w:val="5A22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922"/>
    <w:multiLevelType w:val="hybridMultilevel"/>
    <w:tmpl w:val="B740C2DA"/>
    <w:lvl w:ilvl="0" w:tplc="9E9C698A">
      <w:start w:val="2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73E01"/>
    <w:multiLevelType w:val="hybridMultilevel"/>
    <w:tmpl w:val="2FE4B22C"/>
    <w:lvl w:ilvl="0" w:tplc="9E9C698A">
      <w:start w:val="20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4"/>
    <w:rsid w:val="001B72B6"/>
    <w:rsid w:val="00315864"/>
    <w:rsid w:val="00621EA4"/>
    <w:rsid w:val="00707AAD"/>
    <w:rsid w:val="00876C48"/>
    <w:rsid w:val="00962130"/>
    <w:rsid w:val="00B26533"/>
    <w:rsid w:val="00E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ADE5"/>
  <w15:chartTrackingRefBased/>
  <w15:docId w15:val="{46A5F58F-140C-433D-A07A-2B1839ED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E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621EA4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621EA4"/>
    <w:pPr>
      <w:spacing w:before="60"/>
      <w:jc w:val="right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unhideWhenUsed/>
    <w:rsid w:val="00621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EA4"/>
    <w:pPr>
      <w:ind w:left="720"/>
      <w:contextualSpacing/>
    </w:pPr>
  </w:style>
  <w:style w:type="paragraph" w:customStyle="1" w:styleId="BodyText1">
    <w:name w:val="Body Text 1"/>
    <w:basedOn w:val="Normal"/>
    <w:next w:val="Normal"/>
    <w:autoRedefine/>
    <w:rsid w:val="001B72B6"/>
    <w:pPr>
      <w:tabs>
        <w:tab w:val="left" w:pos="2160"/>
        <w:tab w:val="right" w:pos="6480"/>
      </w:tabs>
      <w:spacing w:line="220" w:lineRule="atLeast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nera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mattea dibble</dc:creator>
  <cp:keywords/>
  <dc:description/>
  <cp:lastModifiedBy>Cynthia Ford</cp:lastModifiedBy>
  <cp:revision>4</cp:revision>
  <dcterms:created xsi:type="dcterms:W3CDTF">2018-08-31T21:23:00Z</dcterms:created>
  <dcterms:modified xsi:type="dcterms:W3CDTF">2018-09-18T20:37:00Z</dcterms:modified>
</cp:coreProperties>
</file>